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D91816" w:rsidRDefault="002F1F32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Usposabljanje za pedagoško andragoška znanja</w:t>
            </w:r>
            <w:r w:rsidR="00C23110">
              <w:rPr>
                <w:rFonts w:ascii="Arial" w:eastAsia="Calibri" w:hAnsi="Arial" w:cs="Arial"/>
                <w:b/>
                <w:lang w:val="fr-FR"/>
              </w:rPr>
              <w:t>, ki jih potrebuje gradbeni delovodja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D9181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Tehnika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D92D8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Srednja gradbena šola in gimnazija Maribor</w:t>
            </w:r>
          </w:p>
          <w:p w:rsidR="002B20B1" w:rsidRPr="002B20B1" w:rsidRDefault="002B20B1" w:rsidP="002B20B1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mag. Alenka Ambrož Jurgec, univ.dipl.inž.gr.</w:t>
            </w:r>
          </w:p>
          <w:p w:rsidR="00C23110" w:rsidRPr="00C23110" w:rsidRDefault="00C23110" w:rsidP="00C231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mag. Vlasta Ojsteršek, univ.dipl.inž.tek.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D92D8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Pedagoško andragoška znanja so nujno potrebna znanja, ki jih mora imeti vsak gradbeni delovodja na gradbiščih. S 1.6.2018 je </w:t>
            </w:r>
            <w:r w:rsidR="002B20B1">
              <w:rPr>
                <w:rFonts w:ascii="Arial" w:eastAsia="Calibri" w:hAnsi="Arial" w:cs="Arial"/>
                <w:b/>
                <w:lang w:val="fr-FR"/>
              </w:rPr>
              <w:t xml:space="preserve">v Sloveniji 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pričel veljati nov Gradbeni </w:t>
            </w:r>
            <w:r w:rsidR="006B20C5">
              <w:rPr>
                <w:rFonts w:ascii="Arial" w:eastAsia="Calibri" w:hAnsi="Arial" w:cs="Arial"/>
                <w:b/>
                <w:lang w:val="fr-FR"/>
              </w:rPr>
              <w:t>zakon, s katerim se spreminjajo tudi pogoji, ki jih morajo izpolnjevati gradbeni izvajalci</w:t>
            </w:r>
            <w:r w:rsidR="009F4628">
              <w:rPr>
                <w:rFonts w:ascii="Arial" w:eastAsia="Calibri" w:hAnsi="Arial" w:cs="Arial"/>
                <w:b/>
                <w:lang w:val="fr-FR"/>
              </w:rPr>
              <w:t>. V</w:t>
            </w:r>
            <w:r w:rsidR="00996B67">
              <w:rPr>
                <w:rFonts w:ascii="Arial" w:eastAsia="Calibri" w:hAnsi="Arial" w:cs="Arial"/>
                <w:b/>
                <w:lang w:val="fr-FR"/>
              </w:rPr>
              <w:t xml:space="preserve">odje gradbenih del </w:t>
            </w:r>
            <w:r w:rsidR="009F4628">
              <w:rPr>
                <w:rFonts w:ascii="Arial" w:eastAsia="Calibri" w:hAnsi="Arial" w:cs="Arial"/>
                <w:b/>
                <w:lang w:val="fr-FR"/>
              </w:rPr>
              <w:t xml:space="preserve">morajo </w:t>
            </w:r>
            <w:r w:rsidR="00996B67">
              <w:rPr>
                <w:rFonts w:ascii="Arial" w:eastAsia="Calibri" w:hAnsi="Arial" w:cs="Arial"/>
                <w:b/>
                <w:lang w:val="fr-FR"/>
              </w:rPr>
              <w:t>osvojiti ustrezna znan</w:t>
            </w:r>
            <w:r w:rsidR="00CA239A">
              <w:rPr>
                <w:rFonts w:ascii="Arial" w:eastAsia="Calibri" w:hAnsi="Arial" w:cs="Arial"/>
                <w:b/>
                <w:lang w:val="fr-FR"/>
              </w:rPr>
              <w:t>ja tudi s področja pedagogike, andr</w:t>
            </w:r>
            <w:r w:rsidR="009F4628">
              <w:rPr>
                <w:rFonts w:ascii="Arial" w:eastAsia="Calibri" w:hAnsi="Arial" w:cs="Arial"/>
                <w:b/>
                <w:lang w:val="fr-FR"/>
              </w:rPr>
              <w:t>agogike, didaktike, psihologije.</w:t>
            </w:r>
          </w:p>
          <w:p w:rsidR="00996B67" w:rsidRDefault="00996B67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Cilj tega usposabljanja je pridobitev znanj za oblikovanje motivacije delavcev za delo, </w:t>
            </w:r>
            <w:r w:rsidR="00CA239A">
              <w:rPr>
                <w:rFonts w:ascii="Arial" w:eastAsia="Calibri" w:hAnsi="Arial" w:cs="Arial"/>
                <w:b/>
                <w:lang w:val="fr-FR"/>
              </w:rPr>
              <w:t>vodenje za ustrezno odgovornost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delavcev za kakovostno izvedbo storitev</w:t>
            </w:r>
            <w:r w:rsidR="00CA239A">
              <w:rPr>
                <w:rFonts w:ascii="Arial" w:eastAsia="Calibri" w:hAnsi="Arial" w:cs="Arial"/>
                <w:b/>
                <w:lang w:val="fr-FR"/>
              </w:rPr>
              <w:t xml:space="preserve"> neposredno v okolju v skladu s sodobnimi pedagoškimi, andragoškimi, specialno didaktičnimi in psihološkimi spoznanji.</w:t>
            </w:r>
          </w:p>
          <w:p w:rsidR="00E361F5" w:rsidRDefault="00E361F5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Udeleženci si pridobijo teoretična znanja iz psihološko – didaktičnih osnov (psihologije, načrtovanja učnega procesa v izobraževanju odraslih), strategij in metod praktičnega izobraževanja, spremljanja in preverjanja učnih rezultatov.</w:t>
            </w:r>
          </w:p>
          <w:p w:rsidR="002B20B1" w:rsidRPr="00D91816" w:rsidRDefault="002B20B1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Praktično udeleženci izvedejo 1 učno uro in pripravijo učno pripravo v pisni obliki.</w:t>
            </w:r>
          </w:p>
        </w:tc>
      </w:tr>
      <w:tr w:rsidR="00D92D86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EE5CBF" w:rsidP="00BA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Menimo, da bodo v skladu z novo zakonodajo potrebe po pedagoško andragoških znanjih za vodje del na gradbiščih velike.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E977A9" w:rsidP="0005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Gradbeni </w:t>
            </w:r>
            <w:r w:rsidR="00EE5CBF">
              <w:rPr>
                <w:rFonts w:ascii="Arial" w:eastAsia="Calibri" w:hAnsi="Arial" w:cs="Arial"/>
                <w:b/>
                <w:lang w:val="fr-FR"/>
              </w:rPr>
              <w:t>delavci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, ki vodijo </w:t>
            </w:r>
            <w:r w:rsidR="00182177">
              <w:rPr>
                <w:rFonts w:ascii="Arial" w:eastAsia="Calibri" w:hAnsi="Arial" w:cs="Arial"/>
                <w:b/>
                <w:lang w:val="fr-FR"/>
              </w:rPr>
              <w:t xml:space="preserve">ali bi želeli voditi </w:t>
            </w:r>
            <w:r>
              <w:rPr>
                <w:rFonts w:ascii="Arial" w:eastAsia="Calibri" w:hAnsi="Arial" w:cs="Arial"/>
                <w:b/>
                <w:lang w:val="fr-FR"/>
              </w:rPr>
              <w:t>dela na gradbiščih</w:t>
            </w:r>
          </w:p>
        </w:tc>
      </w:tr>
      <w:tr w:rsidR="00A949B0" w:rsidRPr="00D91816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D91816" w:rsidRDefault="00E977A9" w:rsidP="00A9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Zaposleni gradbeni delavci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5B2171" w:rsidRPr="00D91816" w:rsidRDefault="00E977A9" w:rsidP="0005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Osvojitev znanj s področij psihologije, pedagogike, </w:t>
            </w:r>
            <w:r w:rsidR="00182177">
              <w:rPr>
                <w:rFonts w:ascii="Arial" w:hAnsi="Arial" w:cs="Arial"/>
              </w:rPr>
              <w:t xml:space="preserve">didaktike, </w:t>
            </w:r>
            <w:r>
              <w:rPr>
                <w:rFonts w:ascii="Arial" w:hAnsi="Arial" w:cs="Arial"/>
              </w:rPr>
              <w:t>andragogike za delo s skupino delavcev na gradbišču.</w:t>
            </w:r>
          </w:p>
        </w:tc>
      </w:tr>
      <w:tr w:rsidR="00C43B7E" w:rsidRPr="00D91816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C43B7E" w:rsidRPr="00D91816" w:rsidRDefault="00C43B7E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C43B7E" w:rsidRPr="00D91816" w:rsidRDefault="00E977A9" w:rsidP="00115607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50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6193E" w:rsidRPr="00D91816" w:rsidRDefault="00820CB3" w:rsidP="00820CB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% celotnega </w:t>
            </w:r>
            <w:r w:rsidR="0026193E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zdelek ali storitev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rugo</w:t>
            </w:r>
          </w:p>
          <w:p w:rsidR="0026193E" w:rsidRPr="00D91816" w:rsidRDefault="0026193E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EC55A1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40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EC55A1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10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58150F" w:rsidRPr="00D91816" w:rsidRDefault="0058150F" w:rsidP="00856FF7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Način evidentiranja</w:t>
            </w:r>
            <w:r w:rsidR="00856FF7" w:rsidRPr="00D91816">
              <w:rPr>
                <w:rFonts w:ascii="Arial" w:eastAsia="Calibri" w:hAnsi="Arial" w:cs="Arial"/>
                <w:b/>
              </w:rPr>
              <w:t xml:space="preserve"> </w:t>
            </w:r>
            <w:r w:rsidR="00856FF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Izdelek in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AC1A3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Minimalna 80 % udeležba</w:t>
            </w:r>
          </w:p>
        </w:tc>
      </w:tr>
      <w:tr w:rsidR="00AC1A3F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AC1A3F" w:rsidRDefault="00EC55A1" w:rsidP="00EC55A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psihološke osnove,</w:t>
            </w:r>
          </w:p>
          <w:p w:rsidR="00EC55A1" w:rsidRDefault="00EC55A1" w:rsidP="00EC55A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in izvajanje učnega procesa</w:t>
            </w:r>
            <w:r w:rsidR="00514F8C">
              <w:rPr>
                <w:rFonts w:ascii="Arial" w:hAnsi="Arial" w:cs="Arial"/>
                <w:lang w:eastAsia="sl-SI"/>
              </w:rPr>
              <w:t xml:space="preserve"> (izdelava učne priprave)</w:t>
            </w:r>
            <w:r>
              <w:rPr>
                <w:rFonts w:ascii="Arial" w:hAnsi="Arial" w:cs="Arial"/>
                <w:lang w:eastAsia="sl-SI"/>
              </w:rPr>
              <w:t>,</w:t>
            </w:r>
          </w:p>
          <w:p w:rsidR="00EC55A1" w:rsidRDefault="00EC55A1" w:rsidP="00EC55A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izobraževanje odraslih,</w:t>
            </w:r>
          </w:p>
          <w:p w:rsidR="00EC55A1" w:rsidRDefault="00074A4B" w:rsidP="00EC55A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in izvajanje praktičnega izobraževanja v delovnih procesih,</w:t>
            </w:r>
          </w:p>
          <w:p w:rsidR="00514F8C" w:rsidRPr="00514F8C" w:rsidRDefault="00D2345C" w:rsidP="00514F8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izobraževalni sistem.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AC1A3F" w:rsidRDefault="00074A4B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 razvoja osebnosti glede na temeljne dejavnike (dednost, okolje, vzgoja…),</w:t>
            </w:r>
          </w:p>
          <w:p w:rsidR="00074A4B" w:rsidRDefault="00074A4B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 in razumevanje vpliva čustev na učenje,</w:t>
            </w:r>
          </w:p>
          <w:p w:rsidR="00074A4B" w:rsidRDefault="00074A4B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motiviranost za učenje,</w:t>
            </w:r>
          </w:p>
          <w:p w:rsidR="00074A4B" w:rsidRDefault="00074A4B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</w:t>
            </w:r>
            <w:r w:rsidR="00537FDB">
              <w:rPr>
                <w:rFonts w:ascii="Arial" w:hAnsi="Arial" w:cs="Arial"/>
                <w:lang w:eastAsia="sl-SI"/>
              </w:rPr>
              <w:t>vanje različnih oblik</w:t>
            </w:r>
            <w:r>
              <w:rPr>
                <w:rFonts w:ascii="Arial" w:hAnsi="Arial" w:cs="Arial"/>
                <w:lang w:eastAsia="sl-SI"/>
              </w:rPr>
              <w:t xml:space="preserve"> temperamentov, značajev in drugih osebnostnih lastnosti</w:t>
            </w:r>
            <w:r w:rsidR="00A03AF6">
              <w:rPr>
                <w:rFonts w:ascii="Arial" w:hAnsi="Arial" w:cs="Arial"/>
                <w:lang w:eastAsia="sl-SI"/>
              </w:rPr>
              <w:t>, pomembnih za opravljanje gradbenih del,</w:t>
            </w:r>
          </w:p>
          <w:p w:rsidR="00A03AF6" w:rsidRDefault="00A03AF6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</w:t>
            </w:r>
            <w:r w:rsidR="00537FDB">
              <w:rPr>
                <w:rFonts w:ascii="Arial" w:hAnsi="Arial" w:cs="Arial"/>
                <w:lang w:eastAsia="sl-SI"/>
              </w:rPr>
              <w:t>vanje</w:t>
            </w:r>
            <w:r>
              <w:rPr>
                <w:rFonts w:ascii="Arial" w:hAnsi="Arial" w:cs="Arial"/>
                <w:lang w:eastAsia="sl-SI"/>
              </w:rPr>
              <w:t xml:space="preserve"> sposobnosti, ki so pomembne za uspešno delo v poklicu,</w:t>
            </w:r>
          </w:p>
          <w:p w:rsidR="00A03AF6" w:rsidRDefault="00537FDB" w:rsidP="00074A4B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 nalog</w:t>
            </w:r>
            <w:r w:rsidR="00A03AF6">
              <w:rPr>
                <w:rFonts w:ascii="Arial" w:hAnsi="Arial" w:cs="Arial"/>
                <w:lang w:eastAsia="sl-SI"/>
              </w:rPr>
              <w:t xml:space="preserve"> poklicnega izobraževanja in vzgajanja,</w:t>
            </w:r>
          </w:p>
          <w:p w:rsidR="00A03AF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razumevanje razlik</w:t>
            </w:r>
            <w:r w:rsidR="00A03AF6">
              <w:rPr>
                <w:rFonts w:ascii="Arial" w:hAnsi="Arial" w:cs="Arial"/>
                <w:lang w:eastAsia="sl-SI"/>
              </w:rPr>
              <w:t xml:space="preserve"> med poučevanjem mladine in poučevanjem odraslih,</w:t>
            </w:r>
          </w:p>
          <w:p w:rsidR="00A03AF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 osnovnih didaktičnih načel</w:t>
            </w:r>
            <w:r w:rsidR="00A03AF6">
              <w:rPr>
                <w:rFonts w:ascii="Arial" w:hAnsi="Arial" w:cs="Arial"/>
                <w:lang w:eastAsia="sl-SI"/>
              </w:rPr>
              <w:t>,</w:t>
            </w:r>
          </w:p>
          <w:p w:rsidR="00A03AF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poznavanje uporabe </w:t>
            </w:r>
            <w:r w:rsidR="00A03AF6">
              <w:rPr>
                <w:rFonts w:ascii="Arial" w:hAnsi="Arial" w:cs="Arial"/>
                <w:lang w:eastAsia="sl-SI"/>
              </w:rPr>
              <w:t>učnih metod in oblik,</w:t>
            </w:r>
          </w:p>
          <w:p w:rsidR="00A03AF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</w:t>
            </w:r>
            <w:r w:rsidR="00A03AF6">
              <w:rPr>
                <w:rFonts w:ascii="Arial" w:hAnsi="Arial" w:cs="Arial"/>
                <w:lang w:eastAsia="sl-SI"/>
              </w:rPr>
              <w:t xml:space="preserve"> pomen</w:t>
            </w:r>
            <w:r>
              <w:rPr>
                <w:rFonts w:ascii="Arial" w:hAnsi="Arial" w:cs="Arial"/>
                <w:lang w:eastAsia="sl-SI"/>
              </w:rPr>
              <w:t>a</w:t>
            </w:r>
            <w:r w:rsidR="00A03AF6">
              <w:rPr>
                <w:rFonts w:ascii="Arial" w:hAnsi="Arial" w:cs="Arial"/>
                <w:lang w:eastAsia="sl-SI"/>
              </w:rPr>
              <w:t xml:space="preserve"> priprave na poučevanje</w:t>
            </w:r>
            <w:r>
              <w:rPr>
                <w:rFonts w:ascii="Arial" w:hAnsi="Arial" w:cs="Arial"/>
                <w:lang w:eastAsia="sl-SI"/>
              </w:rPr>
              <w:t xml:space="preserve"> (letna priprava</w:t>
            </w:r>
            <w:r w:rsidR="00A03AF6">
              <w:rPr>
                <w:rFonts w:ascii="Arial" w:hAnsi="Arial" w:cs="Arial"/>
                <w:lang w:eastAsia="sl-SI"/>
              </w:rPr>
              <w:t>,</w:t>
            </w:r>
            <w:r>
              <w:rPr>
                <w:rFonts w:ascii="Arial" w:hAnsi="Arial" w:cs="Arial"/>
                <w:lang w:eastAsia="sl-SI"/>
              </w:rPr>
              <w:t xml:space="preserve"> sprotna priprava),</w:t>
            </w:r>
          </w:p>
          <w:p w:rsidR="00A03AF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poznavanje različnih oblik preverjanja znanja,</w:t>
            </w:r>
          </w:p>
          <w:p w:rsidR="00537FDB" w:rsidRPr="00D91816" w:rsidRDefault="00537FDB" w:rsidP="00A03AF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razumevanje načrtovanja in izvajanja praktičnega izobraževanja</w:t>
            </w:r>
            <w:r w:rsidR="00644939">
              <w:rPr>
                <w:rFonts w:ascii="Arial" w:hAnsi="Arial" w:cs="Arial"/>
                <w:lang w:eastAsia="sl-SI"/>
              </w:rPr>
              <w:t>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AC1A3F" w:rsidRDefault="00DF0CAA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načrtovati delo,</w:t>
            </w:r>
          </w:p>
          <w:p w:rsidR="00DF0CAA" w:rsidRDefault="00DF0CAA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oblikovati postopke dela,</w:t>
            </w:r>
          </w:p>
          <w:p w:rsidR="00DF0CAA" w:rsidRDefault="00DF0CAA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organizacijo dela,</w:t>
            </w:r>
          </w:p>
          <w:p w:rsidR="00DF0CAA" w:rsidRDefault="00837B77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prepoznajo metode nadzora dela,</w:t>
            </w:r>
          </w:p>
          <w:p w:rsidR="00837B77" w:rsidRDefault="00837B77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razvijejo čut ustvarjalnosti, odgovornosti,</w:t>
            </w:r>
          </w:p>
          <w:p w:rsidR="00837B77" w:rsidRDefault="00837B77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spoznajo </w:t>
            </w:r>
            <w:proofErr w:type="spellStart"/>
            <w:r>
              <w:rPr>
                <w:rFonts w:ascii="Arial" w:hAnsi="Arial" w:cs="Arial"/>
                <w:lang w:eastAsia="sl-SI"/>
              </w:rPr>
              <w:t>pomemnost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komunikacije in odnosov v delovnih procesih,</w:t>
            </w:r>
          </w:p>
          <w:p w:rsidR="00837B77" w:rsidRDefault="00837B77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razvijejo osebnostne lastnosti, </w:t>
            </w:r>
            <w:proofErr w:type="spellStart"/>
            <w:r>
              <w:rPr>
                <w:rFonts w:ascii="Arial" w:hAnsi="Arial" w:cs="Arial"/>
                <w:lang w:eastAsia="sl-SI"/>
              </w:rPr>
              <w:t>pomemn</w:t>
            </w:r>
            <w:r w:rsidR="00E1472C">
              <w:rPr>
                <w:rFonts w:ascii="Arial" w:hAnsi="Arial" w:cs="Arial"/>
                <w:lang w:eastAsia="sl-SI"/>
              </w:rPr>
              <w:t>e</w:t>
            </w:r>
            <w:proofErr w:type="spellEnd"/>
            <w:r w:rsidR="00E1472C">
              <w:rPr>
                <w:rFonts w:ascii="Arial" w:hAnsi="Arial" w:cs="Arial"/>
                <w:lang w:eastAsia="sl-SI"/>
              </w:rPr>
              <w:t xml:space="preserve"> za dobre odnose med sodelavci,</w:t>
            </w:r>
          </w:p>
          <w:p w:rsidR="00E1472C" w:rsidRPr="00D91816" w:rsidRDefault="00E1472C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naučijo se izdelati učno pripravo in javnega nastopanja.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AC1A3F" w:rsidRPr="00D91816" w:rsidRDefault="006C30C1" w:rsidP="006C30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navezava vseh kompetenc, pridobljenih s programom, ki se navezuje predvsem na delo na gradbišču s splošnimi kompetencami.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4"/>
          </w:tcPr>
          <w:p w:rsidR="00E0616F" w:rsidRDefault="00514F8C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psihološke osnove (3 ure)</w:t>
            </w:r>
          </w:p>
          <w:p w:rsidR="00E0616F" w:rsidRDefault="00E0616F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in izvajanje učnega procesa</w:t>
            </w:r>
            <w:r w:rsidR="00514F8C">
              <w:rPr>
                <w:rFonts w:ascii="Arial" w:hAnsi="Arial" w:cs="Arial"/>
                <w:lang w:eastAsia="sl-SI"/>
              </w:rPr>
              <w:t xml:space="preserve"> (5 ur)</w:t>
            </w:r>
          </w:p>
          <w:p w:rsidR="00E0616F" w:rsidRDefault="00E0616F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izobraževanje odraslih</w:t>
            </w:r>
            <w:r w:rsidR="007969CE">
              <w:rPr>
                <w:rFonts w:ascii="Arial" w:hAnsi="Arial" w:cs="Arial"/>
                <w:lang w:eastAsia="sl-SI"/>
              </w:rPr>
              <w:t xml:space="preserve"> (10</w:t>
            </w:r>
            <w:r w:rsidR="00514F8C">
              <w:rPr>
                <w:rFonts w:ascii="Arial" w:hAnsi="Arial" w:cs="Arial"/>
                <w:lang w:eastAsia="sl-SI"/>
              </w:rPr>
              <w:t xml:space="preserve"> ur)</w:t>
            </w:r>
            <w:r>
              <w:rPr>
                <w:rFonts w:ascii="Arial" w:hAnsi="Arial" w:cs="Arial"/>
                <w:lang w:eastAsia="sl-SI"/>
              </w:rPr>
              <w:t>,</w:t>
            </w:r>
          </w:p>
          <w:p w:rsidR="00E0616F" w:rsidRDefault="00E0616F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in izvajanje praktičnega izobraževanja v delovnih procesih</w:t>
            </w:r>
            <w:r w:rsidR="007969CE">
              <w:rPr>
                <w:rFonts w:ascii="Arial" w:hAnsi="Arial" w:cs="Arial"/>
                <w:lang w:eastAsia="sl-SI"/>
              </w:rPr>
              <w:t xml:space="preserve"> (20</w:t>
            </w:r>
            <w:r w:rsidR="00514F8C">
              <w:rPr>
                <w:rFonts w:ascii="Arial" w:hAnsi="Arial" w:cs="Arial"/>
                <w:lang w:eastAsia="sl-SI"/>
              </w:rPr>
              <w:t xml:space="preserve"> ur)</w:t>
            </w:r>
            <w:r>
              <w:rPr>
                <w:rFonts w:ascii="Arial" w:hAnsi="Arial" w:cs="Arial"/>
                <w:lang w:eastAsia="sl-SI"/>
              </w:rPr>
              <w:t>,</w:t>
            </w:r>
          </w:p>
          <w:p w:rsidR="00E0616F" w:rsidRDefault="00E0616F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izobraževalni sistem</w:t>
            </w:r>
            <w:r w:rsidR="00514F8C">
              <w:rPr>
                <w:rFonts w:ascii="Arial" w:hAnsi="Arial" w:cs="Arial"/>
                <w:lang w:eastAsia="sl-SI"/>
              </w:rPr>
              <w:t xml:space="preserve"> (2 uri),</w:t>
            </w:r>
          </w:p>
          <w:p w:rsidR="00514F8C" w:rsidRDefault="00514F8C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izdelava učne priprave in nastop (10 ur).</w:t>
            </w:r>
          </w:p>
          <w:p w:rsidR="00514F8C" w:rsidRDefault="00514F8C" w:rsidP="00514F8C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514F8C" w:rsidRPr="00E0616F" w:rsidRDefault="00514F8C" w:rsidP="00514F8C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E029AC" w:rsidRPr="00D91816" w:rsidRDefault="00E029AC" w:rsidP="00E0616F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D394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Izobrazba in kompetence </w:t>
            </w:r>
            <w:r w:rsidR="00AD394F" w:rsidRPr="00D91816">
              <w:rPr>
                <w:rFonts w:ascii="Arial" w:eastAsia="Calibri" w:hAnsi="Arial" w:cs="Arial"/>
                <w:b/>
              </w:rPr>
              <w:t>izvajalca(ev)</w:t>
            </w:r>
            <w:r w:rsidRPr="00D91816">
              <w:rPr>
                <w:rFonts w:ascii="Arial" w:eastAsia="Calibri" w:hAnsi="Arial" w:cs="Arial"/>
                <w:b/>
              </w:rPr>
              <w:t xml:space="preserve">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AC1A3F" w:rsidRDefault="004F76C5" w:rsidP="0080332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prof. pedagogike in andragogike ali</w:t>
            </w:r>
          </w:p>
          <w:p w:rsidR="0080332A" w:rsidRDefault="004F76C5" w:rsidP="0080332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prof. slovenskega jezika ali</w:t>
            </w:r>
          </w:p>
          <w:p w:rsidR="0080332A" w:rsidRDefault="004F76C5" w:rsidP="0080332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prof. psihologije</w:t>
            </w:r>
            <w:bookmarkStart w:id="0" w:name="_GoBack"/>
            <w:bookmarkEnd w:id="0"/>
          </w:p>
          <w:p w:rsidR="0080332A" w:rsidRPr="0080332A" w:rsidRDefault="004F76C5" w:rsidP="004F76C5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(</w:t>
            </w:r>
            <w:r w:rsidR="0080332A">
              <w:rPr>
                <w:rFonts w:ascii="Arial" w:hAnsi="Arial" w:cs="Arial"/>
                <w:lang w:eastAsia="sl-SI"/>
              </w:rPr>
              <w:t xml:space="preserve">st. izobrazbe </w:t>
            </w:r>
            <w:r>
              <w:rPr>
                <w:rFonts w:ascii="Arial" w:hAnsi="Arial" w:cs="Arial"/>
                <w:lang w:eastAsia="sl-SI"/>
              </w:rPr>
              <w:t>VII)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80332A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26.9.2018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80332A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1E" w:rsidRDefault="002C201E" w:rsidP="005E0C75">
      <w:pPr>
        <w:spacing w:after="0" w:line="240" w:lineRule="auto"/>
      </w:pPr>
      <w:r>
        <w:separator/>
      </w:r>
    </w:p>
  </w:endnote>
  <w:endnote w:type="continuationSeparator" w:id="0">
    <w:p w:rsidR="002C201E" w:rsidRDefault="002C201E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1E" w:rsidRDefault="002C201E" w:rsidP="005E0C75">
      <w:pPr>
        <w:spacing w:after="0" w:line="240" w:lineRule="auto"/>
      </w:pPr>
      <w:r>
        <w:separator/>
      </w:r>
    </w:p>
  </w:footnote>
  <w:footnote w:type="continuationSeparator" w:id="0">
    <w:p w:rsidR="002C201E" w:rsidRDefault="002C201E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3157"/>
    <w:multiLevelType w:val="hybridMultilevel"/>
    <w:tmpl w:val="4D04291E"/>
    <w:lvl w:ilvl="0" w:tplc="8D9AB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1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3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22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275DD"/>
    <w:rsid w:val="00051C67"/>
    <w:rsid w:val="0005465D"/>
    <w:rsid w:val="00074A4B"/>
    <w:rsid w:val="000861F5"/>
    <w:rsid w:val="00087738"/>
    <w:rsid w:val="000A6A2E"/>
    <w:rsid w:val="000C4B7C"/>
    <w:rsid w:val="00182177"/>
    <w:rsid w:val="00183A39"/>
    <w:rsid w:val="001D6E28"/>
    <w:rsid w:val="001F4E25"/>
    <w:rsid w:val="00222ED2"/>
    <w:rsid w:val="002245F4"/>
    <w:rsid w:val="00254A69"/>
    <w:rsid w:val="0026193E"/>
    <w:rsid w:val="002A25BD"/>
    <w:rsid w:val="002A4A08"/>
    <w:rsid w:val="002A7EE3"/>
    <w:rsid w:val="002B20B1"/>
    <w:rsid w:val="002C201E"/>
    <w:rsid w:val="002C2140"/>
    <w:rsid w:val="002E159B"/>
    <w:rsid w:val="002F1F32"/>
    <w:rsid w:val="003060DA"/>
    <w:rsid w:val="00321050"/>
    <w:rsid w:val="003A6CB8"/>
    <w:rsid w:val="00402924"/>
    <w:rsid w:val="00430526"/>
    <w:rsid w:val="00431383"/>
    <w:rsid w:val="00452AA4"/>
    <w:rsid w:val="004B1C2D"/>
    <w:rsid w:val="004F76C5"/>
    <w:rsid w:val="00514F8C"/>
    <w:rsid w:val="00522FFC"/>
    <w:rsid w:val="00523165"/>
    <w:rsid w:val="00537FDB"/>
    <w:rsid w:val="0058150F"/>
    <w:rsid w:val="005927B0"/>
    <w:rsid w:val="005B2171"/>
    <w:rsid w:val="005D64A4"/>
    <w:rsid w:val="005E0C75"/>
    <w:rsid w:val="005E5611"/>
    <w:rsid w:val="00644939"/>
    <w:rsid w:val="00663697"/>
    <w:rsid w:val="006B20C5"/>
    <w:rsid w:val="006C2F42"/>
    <w:rsid w:val="006C30C1"/>
    <w:rsid w:val="006D1A2F"/>
    <w:rsid w:val="006F34EB"/>
    <w:rsid w:val="007969CE"/>
    <w:rsid w:val="007B5199"/>
    <w:rsid w:val="007D794B"/>
    <w:rsid w:val="007F1ADA"/>
    <w:rsid w:val="0080332A"/>
    <w:rsid w:val="00812D92"/>
    <w:rsid w:val="00820CB3"/>
    <w:rsid w:val="00837B77"/>
    <w:rsid w:val="00856FF7"/>
    <w:rsid w:val="008B5CAC"/>
    <w:rsid w:val="00906E88"/>
    <w:rsid w:val="00921D6C"/>
    <w:rsid w:val="00927B23"/>
    <w:rsid w:val="00996B67"/>
    <w:rsid w:val="009A0B27"/>
    <w:rsid w:val="009B3087"/>
    <w:rsid w:val="009F4628"/>
    <w:rsid w:val="00A03AF6"/>
    <w:rsid w:val="00A949B0"/>
    <w:rsid w:val="00AC1A3F"/>
    <w:rsid w:val="00AD394F"/>
    <w:rsid w:val="00AE2A0E"/>
    <w:rsid w:val="00AF36F2"/>
    <w:rsid w:val="00B01FBB"/>
    <w:rsid w:val="00B05947"/>
    <w:rsid w:val="00B22CA1"/>
    <w:rsid w:val="00B41E64"/>
    <w:rsid w:val="00B54ED6"/>
    <w:rsid w:val="00B9431D"/>
    <w:rsid w:val="00BA2E40"/>
    <w:rsid w:val="00BC2CF2"/>
    <w:rsid w:val="00C23110"/>
    <w:rsid w:val="00C43B7E"/>
    <w:rsid w:val="00C84333"/>
    <w:rsid w:val="00CA03D0"/>
    <w:rsid w:val="00CA239A"/>
    <w:rsid w:val="00CC4F14"/>
    <w:rsid w:val="00CF3FA4"/>
    <w:rsid w:val="00D2345C"/>
    <w:rsid w:val="00D44A7D"/>
    <w:rsid w:val="00D61C92"/>
    <w:rsid w:val="00D74123"/>
    <w:rsid w:val="00D76F8B"/>
    <w:rsid w:val="00D91816"/>
    <w:rsid w:val="00D92D86"/>
    <w:rsid w:val="00D9490F"/>
    <w:rsid w:val="00D9716A"/>
    <w:rsid w:val="00DA2A43"/>
    <w:rsid w:val="00DB4842"/>
    <w:rsid w:val="00DF0CAA"/>
    <w:rsid w:val="00DF30A9"/>
    <w:rsid w:val="00E029AC"/>
    <w:rsid w:val="00E0616F"/>
    <w:rsid w:val="00E1472C"/>
    <w:rsid w:val="00E2277F"/>
    <w:rsid w:val="00E361F5"/>
    <w:rsid w:val="00E46227"/>
    <w:rsid w:val="00E977A9"/>
    <w:rsid w:val="00EB30CC"/>
    <w:rsid w:val="00EC55A1"/>
    <w:rsid w:val="00ED61C2"/>
    <w:rsid w:val="00EE45D5"/>
    <w:rsid w:val="00EE5CBF"/>
    <w:rsid w:val="00F62AFD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48B4E7-367B-4F77-BD39-15F9D4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E4673D-53A1-4722-A9F3-7AB90CA0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Vlasta Ojsteršek</cp:lastModifiedBy>
  <cp:revision>2</cp:revision>
  <cp:lastPrinted>2018-09-26T07:41:00Z</cp:lastPrinted>
  <dcterms:created xsi:type="dcterms:W3CDTF">2018-10-05T05:01:00Z</dcterms:created>
  <dcterms:modified xsi:type="dcterms:W3CDTF">2018-10-05T05:01:00Z</dcterms:modified>
</cp:coreProperties>
</file>